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hint="eastAsia" w:ascii="仿宋_GB2312" w:hAnsi="仿宋_GB2312" w:eastAsia="仿宋_GB2312" w:cs="仿宋_GB2312"/>
          <w:spacing w:val="-14"/>
          <w:sz w:val="32"/>
          <w:szCs w:val="32"/>
        </w:rPr>
      </w:pPr>
      <w:r>
        <w:rPr>
          <w:rFonts w:hint="eastAsia" w:ascii="仿宋_GB2312" w:hAnsi="仿宋_GB2312" w:eastAsia="仿宋_GB2312" w:cs="仿宋_GB2312"/>
          <w:spacing w:val="-14"/>
          <w:sz w:val="32"/>
          <w:szCs w:val="32"/>
        </w:rPr>
        <w:t>附件</w:t>
      </w:r>
    </w:p>
    <w:p>
      <w:pPr>
        <w:adjustRightInd w:val="0"/>
        <w:snapToGrid w:val="0"/>
        <w:spacing w:line="580" w:lineRule="atLeast"/>
        <w:jc w:val="center"/>
        <w:rPr>
          <w:rFonts w:hint="eastAsia" w:ascii="宋体" w:hAnsi="宋体"/>
          <w:b/>
          <w:sz w:val="44"/>
          <w:szCs w:val="44"/>
        </w:rPr>
      </w:pPr>
      <w:r>
        <w:rPr>
          <w:rFonts w:hint="eastAsia" w:ascii="宋体" w:hAnsi="宋体"/>
          <w:b/>
          <w:sz w:val="44"/>
          <w:szCs w:val="44"/>
        </w:rPr>
        <w:t>2017年省级青少年科学教育特色学校</w:t>
      </w:r>
    </w:p>
    <w:p>
      <w:pPr>
        <w:adjustRightInd w:val="0"/>
        <w:snapToGrid w:val="0"/>
        <w:spacing w:line="360" w:lineRule="auto"/>
        <w:jc w:val="center"/>
        <w:rPr>
          <w:rFonts w:hint="eastAsia" w:ascii="宋体" w:hAnsi="宋体"/>
          <w:b/>
          <w:sz w:val="44"/>
          <w:szCs w:val="44"/>
        </w:rPr>
      </w:pPr>
      <w:r>
        <w:rPr>
          <w:rFonts w:hint="eastAsia" w:ascii="宋体" w:hAnsi="宋体"/>
          <w:b/>
          <w:sz w:val="44"/>
          <w:szCs w:val="44"/>
        </w:rPr>
        <w:t>组织工作者培训班授课专家简介</w:t>
      </w:r>
    </w:p>
    <w:p>
      <w:pPr>
        <w:adjustRightInd w:val="0"/>
        <w:snapToGrid w:val="0"/>
        <w:spacing w:line="360" w:lineRule="auto"/>
        <w:rPr>
          <w:rFonts w:hint="eastAsia" w:ascii="宋体" w:hAnsi="宋体"/>
          <w:b/>
          <w:sz w:val="44"/>
          <w:szCs w:val="44"/>
        </w:rPr>
      </w:pPr>
    </w:p>
    <w:p>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张逸中，上海 STEM 云中心主任，美国 ACM 计算机协会专家， IEEE 国际电子与电器协会专家 ACMSIGMICRO, SIGBED 特别组成员，就职于华东师范大学计算机理论研究所、高可信软件技术教育部国家重点实验室，致力于将面向高等教育的 STEM 教育本土化及转换为面向 K12的 STEM 教育。其研究项目在第五十六届国际科学与工程大奖赛上荣获多项计算机学科的国际大奖、 ACM 美国计算机协会奖、国际专利与商标注册协会专项奖，荣获过美国 Intel 公司计算机最佳技术奖。美国 MIT 麻省理工学院林肯实验室的为表彰其杰出成绩（色列斯行星链接计划)将 21825 号小行星命名为“张逸中” 星。</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roma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E0302"/>
    <w:rsid w:val="47EE03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2017-08-28T03:14:00Z</dcterms:created>
  <dc:creator>dell</dc:creator>
  <cp:lastModifiedBy>dell</cp:lastModifiedBy>
  <dcterms:modified xsi:type="dcterms:W3CDTF">2017-08-28T03:14:12Z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