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360" w:lineRule="auto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</w:p>
    <w:p>
      <w:pPr>
        <w:shd w:val="clear" w:color="auto" w:fill="FFFFFF"/>
        <w:adjustRightInd w:val="0"/>
        <w:snapToGrid w:val="0"/>
        <w:spacing w:line="276" w:lineRule="auto"/>
        <w:jc w:val="center"/>
        <w:outlineLvl w:val="2"/>
        <w:rPr>
          <w:rFonts w:hint="eastAsia" w:ascii="宋体" w:hAnsi="宋体" w:cs="Arial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Arial"/>
          <w:b/>
          <w:color w:val="000000"/>
          <w:kern w:val="0"/>
          <w:sz w:val="44"/>
          <w:szCs w:val="44"/>
        </w:rPr>
        <w:t>2017年</w:t>
      </w:r>
      <w:r>
        <w:rPr>
          <w:rFonts w:ascii="宋体" w:hAnsi="宋体" w:cs="Arial"/>
          <w:b/>
          <w:color w:val="000000"/>
          <w:kern w:val="0"/>
          <w:sz w:val="44"/>
          <w:szCs w:val="44"/>
        </w:rPr>
        <w:t>粤东西北地区</w:t>
      </w:r>
      <w:r>
        <w:rPr>
          <w:rFonts w:hint="eastAsia" w:ascii="宋体" w:hAnsi="宋体" w:cs="Arial"/>
          <w:b/>
          <w:color w:val="000000"/>
          <w:kern w:val="0"/>
          <w:sz w:val="44"/>
          <w:szCs w:val="44"/>
        </w:rPr>
        <w:t>青少年机器人竞赛</w:t>
      </w:r>
    </w:p>
    <w:p>
      <w:pPr>
        <w:shd w:val="clear" w:color="auto" w:fill="FFFFFF"/>
        <w:adjustRightInd w:val="0"/>
        <w:snapToGrid w:val="0"/>
        <w:spacing w:line="276" w:lineRule="auto"/>
        <w:jc w:val="center"/>
        <w:outlineLvl w:val="2"/>
        <w:rPr>
          <w:rFonts w:hint="eastAsia" w:ascii="宋体" w:hAnsi="宋体" w:cs="Arial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Arial"/>
          <w:b/>
          <w:color w:val="000000"/>
          <w:kern w:val="0"/>
          <w:sz w:val="44"/>
          <w:szCs w:val="44"/>
        </w:rPr>
        <w:t>教练员培训</w:t>
      </w:r>
      <w:r>
        <w:rPr>
          <w:rFonts w:ascii="宋体" w:hAnsi="宋体" w:cs="Arial"/>
          <w:b/>
          <w:color w:val="000000"/>
          <w:kern w:val="0"/>
          <w:sz w:val="44"/>
          <w:szCs w:val="44"/>
        </w:rPr>
        <w:t>班</w:t>
      </w:r>
      <w:r>
        <w:rPr>
          <w:rFonts w:hint="eastAsia" w:ascii="宋体" w:hAnsi="宋体" w:cs="Arial"/>
          <w:b/>
          <w:color w:val="000000"/>
          <w:kern w:val="0"/>
          <w:sz w:val="44"/>
          <w:szCs w:val="44"/>
        </w:rPr>
        <w:t>申报材料清单</w:t>
      </w:r>
    </w:p>
    <w:p>
      <w:pPr>
        <w:adjustRightInd w:val="0"/>
        <w:snapToGrid w:val="0"/>
        <w:spacing w:line="360" w:lineRule="auto"/>
        <w:rPr>
          <w:rFonts w:hint="eastAsia" w:ascii="宋体" w:hAnsi="宋体" w:cs="Arial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申请承接单位请按如下顺序准备材料，无需胶封，A4纸正反打印，封面加盖单位印章或材料中间加盖骑缝章。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1.创意积木搭建PK赛简要设计方案；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2.省赛自选项目PK赛简要设计方案；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3.单位法人证书；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4.单位培训教育团队简介；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5.近3年曾组织举办的机器人竞赛和培训活动一览表；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6.近3年曾组织举办的主要机器人竞赛和培训活动照片（每场活动附1-2张照片）；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7.其他材料。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73710"/>
    <w:rsid w:val="283737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2016-12-06T01:19:00Z</dcterms:created>
  <dc:creator>Administrator</dc:creator>
  <cp:lastModifiedBy>Administrator</cp:lastModifiedBy>
  <dcterms:modified xsi:type="dcterms:W3CDTF">2016-12-06T01:20:21Z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