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hint="eastAsia" w:eastAsia="仿宋_GB2312"/>
          <w:sz w:val="32"/>
          <w:szCs w:val="32"/>
        </w:rPr>
      </w:pPr>
      <w:bookmarkStart w:id="0" w:name="OLE_LINK4"/>
      <w:bookmarkStart w:id="1" w:name="OLE_LINK3"/>
      <w:r>
        <w:rPr>
          <w:rFonts w:hint="eastAsia" w:eastAsia="仿宋_GB2312"/>
          <w:sz w:val="32"/>
          <w:szCs w:val="32"/>
        </w:rPr>
        <w:t>第</w:t>
      </w:r>
      <w:r>
        <w:rPr>
          <w:rFonts w:eastAsia="仿宋_GB2312"/>
          <w:sz w:val="32"/>
          <w:szCs w:val="32"/>
        </w:rPr>
        <w:t>24</w:t>
      </w:r>
      <w:r>
        <w:rPr>
          <w:rFonts w:hint="eastAsia" w:eastAsia="仿宋_GB2312"/>
          <w:sz w:val="32"/>
          <w:szCs w:val="32"/>
        </w:rPr>
        <w:t>届全国青少年科技辅导员论文征集活动论文登记表</w:t>
      </w:r>
    </w:p>
    <w:p>
      <w:pPr>
        <w:snapToGrid w:val="0"/>
        <w:spacing w:line="560" w:lineRule="exact"/>
        <w:jc w:val="center"/>
        <w:rPr>
          <w:rFonts w:ascii="宋体"/>
          <w:b/>
          <w:sz w:val="44"/>
          <w:szCs w:val="44"/>
        </w:rPr>
      </w:pPr>
      <w:r>
        <w:rPr>
          <w:rFonts w:hint="eastAsia" w:eastAsia="仿宋_GB2312"/>
          <w:sz w:val="32"/>
          <w:szCs w:val="32"/>
          <w:lang w:val="en-US" w:eastAsia="zh-CN"/>
        </w:rPr>
        <w:t>(作者填写）</w:t>
      </w:r>
      <w:bookmarkEnd w:id="0"/>
      <w:bookmarkEnd w:id="1"/>
    </w:p>
    <w:tbl>
      <w:tblPr>
        <w:tblStyle w:val="4"/>
        <w:tblW w:w="9039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6"/>
        <w:gridCol w:w="2611"/>
        <w:gridCol w:w="376"/>
        <w:gridCol w:w="992"/>
        <w:gridCol w:w="869"/>
        <w:gridCol w:w="1490"/>
        <w:gridCol w:w="118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516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名</w:t>
            </w:r>
          </w:p>
        </w:tc>
        <w:tc>
          <w:tcPr>
            <w:tcW w:w="2987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谭海林</w:t>
            </w:r>
          </w:p>
        </w:tc>
        <w:tc>
          <w:tcPr>
            <w:tcW w:w="992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年龄</w:t>
            </w:r>
          </w:p>
        </w:tc>
        <w:tc>
          <w:tcPr>
            <w:tcW w:w="869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50</w:t>
            </w:r>
          </w:p>
        </w:tc>
        <w:tc>
          <w:tcPr>
            <w:tcW w:w="1490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最高学历</w:t>
            </w:r>
          </w:p>
        </w:tc>
        <w:tc>
          <w:tcPr>
            <w:tcW w:w="1185" w:type="dxa"/>
            <w:tcBorders>
              <w:top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本科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广东省云浮市罗定中学城东学校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</w:t>
            </w:r>
            <w:r>
              <w:rPr>
                <w:rFonts w:ascii="仿宋" w:hAnsi="仿宋" w:eastAsia="仿宋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务</w:t>
            </w:r>
          </w:p>
        </w:tc>
        <w:tc>
          <w:tcPr>
            <w:tcW w:w="2987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电教馆副馆长</w:t>
            </w:r>
          </w:p>
        </w:tc>
        <w:tc>
          <w:tcPr>
            <w:tcW w:w="992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职称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/>
              </w:rPr>
              <w:t>中学生物高级教师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联系地址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宋体" w:hAnsi="宋体"/>
                <w:szCs w:val="21"/>
              </w:rPr>
              <w:t>广东省云浮市罗定中学城东学校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（邮编　</w:t>
            </w:r>
            <w:r>
              <w:rPr>
                <w:rFonts w:ascii="仿宋" w:hAnsi="仿宋" w:eastAsia="仿宋"/>
                <w:sz w:val="28"/>
                <w:szCs w:val="28"/>
              </w:rPr>
              <w:t>527200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2611" w:type="dxa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仿宋" w:hAnsi="仿宋" w:eastAsia="仿宋"/>
                <w:sz w:val="28"/>
                <w:szCs w:val="28"/>
              </w:rPr>
              <w:t>13826786099</w:t>
            </w:r>
          </w:p>
        </w:tc>
        <w:tc>
          <w:tcPr>
            <w:tcW w:w="1368" w:type="dxa"/>
            <w:gridSpan w:val="2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电子信箱</w:t>
            </w:r>
          </w:p>
        </w:tc>
        <w:tc>
          <w:tcPr>
            <w:tcW w:w="3544" w:type="dxa"/>
            <w:gridSpan w:val="3"/>
            <w:vAlign w:val="center"/>
          </w:tcPr>
          <w:p>
            <w:pPr>
              <w:adjustRightInd w:val="0"/>
              <w:snapToGrid w:val="0"/>
              <w:spacing w:line="360" w:lineRule="auto"/>
              <w:ind w:left="31680" w:leftChars="12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>thl158500@163.com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Merge w:val="restart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会员状况</w:t>
            </w:r>
          </w:p>
        </w:tc>
        <w:tc>
          <w:tcPr>
            <w:tcW w:w="7523" w:type="dxa"/>
            <w:gridSpan w:val="6"/>
            <w:textDirection w:val="lrTb"/>
            <w:vAlign w:val="center"/>
          </w:tcPr>
          <w:p>
            <w:pPr>
              <w:snapToGrid w:val="0"/>
              <w:jc w:val="lef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 xml:space="preserve">□中国青少年科技辅导员协会会员，编号 P05         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Merge w:val="continue"/>
            <w:tcBorders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7523" w:type="dxa"/>
            <w:gridSpan w:val="6"/>
            <w:textDirection w:val="lrTb"/>
            <w:vAlign w:val="center"/>
          </w:tcPr>
          <w:p>
            <w:pPr>
              <w:snapToGrid w:val="0"/>
              <w:jc w:val="left"/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■非会员（加入协会即可享受评审费优惠，详情请咨询中国青辅协秘书处）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16" w:type="dxa"/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论文题目</w:t>
            </w:r>
          </w:p>
        </w:tc>
        <w:tc>
          <w:tcPr>
            <w:tcW w:w="7523" w:type="dxa"/>
            <w:gridSpan w:val="6"/>
            <w:vAlign w:val="center"/>
          </w:tcPr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Cs w:val="21"/>
                <w:u w:val="single"/>
              </w:rPr>
            </w:pPr>
            <w:r>
              <w:rPr>
                <w:rFonts w:hint="eastAsia" w:ascii="宋体" w:hAnsi="宋体"/>
                <w:szCs w:val="21"/>
              </w:rPr>
              <w:t>学校科学教育资源开发与实践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5" w:hRule="atLeast"/>
        </w:trPr>
        <w:tc>
          <w:tcPr>
            <w:tcW w:w="1516" w:type="dxa"/>
            <w:tcBorders>
              <w:bottom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摘</w:t>
            </w:r>
            <w:r>
              <w:rPr>
                <w:rFonts w:ascii="仿宋" w:hAnsi="仿宋" w:eastAsia="仿宋"/>
                <w:sz w:val="28"/>
                <w:szCs w:val="28"/>
              </w:rPr>
              <w:br w:type="textWrapping"/>
            </w: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要</w:t>
            </w:r>
            <w:bookmarkStart w:id="2" w:name="_GoBack"/>
            <w:bookmarkEnd w:id="2"/>
          </w:p>
        </w:tc>
        <w:tc>
          <w:tcPr>
            <w:tcW w:w="7523" w:type="dxa"/>
            <w:gridSpan w:val="6"/>
            <w:tcBorders>
              <w:bottom w:val="single" w:color="auto" w:sz="12" w:space="0"/>
            </w:tcBorders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宋体"/>
                <w:sz w:val="24"/>
              </w:rPr>
            </w:pPr>
          </w:p>
          <w:p>
            <w:pPr>
              <w:adjustRightInd w:val="0"/>
              <w:snapToGrid w:val="0"/>
              <w:spacing w:line="360" w:lineRule="auto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开发和利用形式多样、内容丰富的科学教育资源不仅是学校对</w:t>
            </w: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未成年人</w:t>
            </w:r>
            <w:r>
              <w:rPr>
                <w:rFonts w:hint="eastAsia" w:ascii="宋体" w:hAnsi="宋体"/>
                <w:sz w:val="24"/>
              </w:rPr>
              <w:t>实施科学素养教育，提高人文素质和相关心品质的必不可少的组成部分，</w:t>
            </w:r>
            <w:r>
              <w:rPr>
                <w:rFonts w:ascii="宋体" w:hAnsi="宋体" w:cs="Arial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更是依据</w:t>
            </w:r>
            <w:r>
              <w:rPr>
                <w:rFonts w:ascii="宋体" w:hAnsi="宋体" w:cs="Arial"/>
                <w:sz w:val="24"/>
                <w:shd w:val="clear" w:color="auto" w:fill="FFFFFF"/>
              </w:rPr>
              <w:t>&lt;</w:t>
            </w:r>
            <w:r>
              <w:rPr>
                <w:rFonts w:hint="eastAsia" w:ascii="宋体" w:hAnsi="宋体" w:cs="Arial"/>
                <w:color w:val="333333"/>
                <w:sz w:val="24"/>
                <w:shd w:val="clear" w:color="auto" w:fill="FFFFFF"/>
              </w:rPr>
              <w:t>全民科学素质行动计划纲要实施方案（</w:t>
            </w:r>
            <w:r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  <w:t>2016</w:t>
            </w:r>
            <w:r>
              <w:rPr>
                <w:rFonts w:hint="eastAsia" w:ascii="宋体" w:hAnsi="宋体" w:cs="Arial"/>
                <w:color w:val="333333"/>
                <w:sz w:val="24"/>
                <w:shd w:val="clear" w:color="auto" w:fill="FFFFFF"/>
              </w:rPr>
              <w:t>－</w:t>
            </w:r>
            <w:r>
              <w:rPr>
                <w:rFonts w:ascii="宋体" w:hAnsi="宋体" w:cs="Arial"/>
                <w:color w:val="333333"/>
                <w:sz w:val="24"/>
                <w:shd w:val="clear" w:color="auto" w:fill="FFFFFF"/>
              </w:rPr>
              <w:t>2020</w:t>
            </w:r>
            <w:r>
              <w:rPr>
                <w:rFonts w:hint="eastAsia" w:ascii="宋体" w:hAnsi="宋体" w:cs="Arial"/>
                <w:color w:val="333333"/>
                <w:sz w:val="24"/>
                <w:shd w:val="clear" w:color="auto" w:fill="FFFFFF"/>
              </w:rPr>
              <w:t>年）</w:t>
            </w:r>
            <w:r>
              <w:rPr>
                <w:rFonts w:ascii="宋体" w:hAnsi="宋体" w:cs="Arial"/>
                <w:sz w:val="24"/>
                <w:shd w:val="clear" w:color="auto" w:fill="FFFFFF"/>
              </w:rPr>
              <w:t>&gt;</w:t>
            </w: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目标，在未成年人科学素质行动中所开展的科技创新实践活动，引导未成年人增强创新意识和实践能力的重要载体。树立全新的科学教育资源理念，拓展学校科学教育资源的范围，</w:t>
            </w:r>
            <w:r>
              <w:rPr>
                <w:rFonts w:ascii="宋体" w:hAnsi="宋体" w:cs="Arial"/>
                <w:sz w:val="24"/>
                <w:shd w:val="clear" w:color="auto" w:fill="FFFFFF"/>
              </w:rPr>
              <w:t xml:space="preserve"> </w:t>
            </w: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优化这类资源，开展生动活泼、丰富多彩的科普活动和社会实践，激发未成年人对科学技术的兴趣和爱好，夯实我国科技及经济发展中“大众创业﹑万众创新”后备人才的培养基础</w:t>
            </w:r>
            <w:r>
              <w:rPr>
                <w:rFonts w:ascii="宋体" w:cs="Arial"/>
                <w:sz w:val="24"/>
                <w:shd w:val="clear" w:color="auto" w:fill="FFFFFF"/>
              </w:rPr>
              <w:t>,</w:t>
            </w: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进一步认识科学的本质以及</w:t>
            </w:r>
            <w:r>
              <w:fldChar w:fldCharType="begin"/>
            </w:r>
            <w:r>
              <w:instrText xml:space="preserve"> HYPERLINK "http://baike.baidu.com/view/1550314.htm" \t "_blank" </w:instrText>
            </w:r>
            <w:r>
              <w:fldChar w:fldCharType="separate"/>
            </w:r>
            <w:r>
              <w:rPr>
                <w:rStyle w:val="3"/>
                <w:rFonts w:hint="eastAsia" w:ascii="宋体" w:hAnsi="宋体" w:cs="Arial"/>
                <w:color w:val="auto"/>
                <w:sz w:val="24"/>
                <w:u w:val="none"/>
                <w:shd w:val="clear" w:color="auto" w:fill="FFFFFF"/>
              </w:rPr>
              <w:t>科学技术与社会</w:t>
            </w:r>
            <w:r>
              <w:rPr>
                <w:rStyle w:val="3"/>
                <w:rFonts w:hint="eastAsia" w:ascii="宋体" w:hAnsi="宋体" w:cs="Arial"/>
                <w:color w:val="auto"/>
                <w:sz w:val="24"/>
                <w:u w:val="none"/>
                <w:shd w:val="clear" w:color="auto" w:fill="FFFFFF"/>
              </w:rPr>
              <w:fldChar w:fldCharType="end"/>
            </w:r>
            <w:r>
              <w:rPr>
                <w:rFonts w:hint="eastAsia" w:ascii="宋体" w:hAnsi="宋体" w:cs="Arial"/>
                <w:sz w:val="24"/>
                <w:shd w:val="clear" w:color="auto" w:fill="FFFFFF"/>
              </w:rPr>
              <w:t>的关系，培养社会责任感以及交流合作、综合运用知识解决问题的能力。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仿宋_GB2312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楷体">
    <w:altName w:val="楷体_GB2312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158A21A7"/>
    <w:rsid w:val="000E0D64"/>
    <w:rsid w:val="0013760F"/>
    <w:rsid w:val="002E384E"/>
    <w:rsid w:val="002F11E4"/>
    <w:rsid w:val="002F5B4E"/>
    <w:rsid w:val="003C7494"/>
    <w:rsid w:val="00512102"/>
    <w:rsid w:val="005D7333"/>
    <w:rsid w:val="00627BE1"/>
    <w:rsid w:val="006C48DF"/>
    <w:rsid w:val="00823EB5"/>
    <w:rsid w:val="00904151"/>
    <w:rsid w:val="00A30AA3"/>
    <w:rsid w:val="00A6108C"/>
    <w:rsid w:val="00AF79F8"/>
    <w:rsid w:val="00B769B3"/>
    <w:rsid w:val="00BD0B4B"/>
    <w:rsid w:val="00CA7ABF"/>
    <w:rsid w:val="00DE30F8"/>
    <w:rsid w:val="00E13D2D"/>
    <w:rsid w:val="00ED3B42"/>
    <w:rsid w:val="00FA703B"/>
    <w:rsid w:val="158A21A7"/>
    <w:rsid w:val="77163987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99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91</Words>
  <Characters>521</Characters>
  <Lines>0</Lines>
  <Paragraphs>0</Paragraphs>
  <TotalTime>0</TotalTime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2016-04-25T23:54:00Z</dcterms:created>
  <dc:creator>Administrator</dc:creator>
  <cp:lastModifiedBy>Administrator</cp:lastModifiedBy>
  <dcterms:modified xsi:type="dcterms:W3CDTF">2016-06-21T02:21:25Z</dcterms:modified>
  <dc:title>附件1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